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36F" w14:textId="690491E0" w:rsidR="00725BF4" w:rsidRPr="00F1043A" w:rsidRDefault="00725BF4" w:rsidP="00725BF4">
      <w:pPr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F1043A">
        <w:rPr>
          <w:rFonts w:ascii="Calibri" w:hAnsi="Calibri" w:cs="Calibri"/>
          <w:b/>
          <w:bCs/>
          <w:sz w:val="40"/>
          <w:szCs w:val="40"/>
          <w:lang w:val="en-US"/>
        </w:rPr>
        <w:t>STEparser</w:t>
      </w:r>
    </w:p>
    <w:sdt>
      <w:sdtPr>
        <w:rPr>
          <w:rFonts w:ascii="Arial" w:eastAsia="Arial" w:hAnsi="Arial" w:cs="Arial"/>
          <w:color w:val="auto"/>
          <w:sz w:val="24"/>
          <w:szCs w:val="24"/>
        </w:rPr>
        <w:id w:val="21133159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1A327D" w14:textId="768A9ED0" w:rsidR="00725BF4" w:rsidRDefault="00725BF4">
          <w:pPr>
            <w:pStyle w:val="a9"/>
          </w:pPr>
          <w:r>
            <w:t>Оглавление</w:t>
          </w:r>
        </w:p>
        <w:p w14:paraId="79F2D350" w14:textId="0534BAD8" w:rsidR="00F1043A" w:rsidRDefault="00725BF4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459160" w:history="1">
            <w:r w:rsidR="00F1043A" w:rsidRPr="005C5FF5">
              <w:rPr>
                <w:rStyle w:val="a5"/>
                <w:rFonts w:ascii="Calibri" w:eastAsia="Calibri" w:hAnsi="Calibri" w:cs="Calibri"/>
                <w:noProof/>
              </w:rPr>
              <w:t>Регистрация</w:t>
            </w:r>
            <w:r w:rsidR="00F1043A">
              <w:rPr>
                <w:noProof/>
                <w:webHidden/>
              </w:rPr>
              <w:tab/>
            </w:r>
            <w:r w:rsidR="00F1043A">
              <w:rPr>
                <w:noProof/>
                <w:webHidden/>
              </w:rPr>
              <w:fldChar w:fldCharType="begin"/>
            </w:r>
            <w:r w:rsidR="00F1043A">
              <w:rPr>
                <w:noProof/>
                <w:webHidden/>
              </w:rPr>
              <w:instrText xml:space="preserve"> PAGEREF _Toc76459160 \h </w:instrText>
            </w:r>
            <w:r w:rsidR="00F1043A">
              <w:rPr>
                <w:noProof/>
                <w:webHidden/>
              </w:rPr>
            </w:r>
            <w:r w:rsidR="00F1043A">
              <w:rPr>
                <w:noProof/>
                <w:webHidden/>
              </w:rPr>
              <w:fldChar w:fldCharType="separate"/>
            </w:r>
            <w:r w:rsidR="00F1043A">
              <w:rPr>
                <w:noProof/>
                <w:webHidden/>
              </w:rPr>
              <w:t>1</w:t>
            </w:r>
            <w:r w:rsidR="00F1043A">
              <w:rPr>
                <w:noProof/>
                <w:webHidden/>
              </w:rPr>
              <w:fldChar w:fldCharType="end"/>
            </w:r>
          </w:hyperlink>
        </w:p>
        <w:p w14:paraId="73A1A77C" w14:textId="78393CC0" w:rsidR="00F1043A" w:rsidRDefault="0000000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459161" w:history="1">
            <w:r w:rsidR="00F1043A" w:rsidRPr="005C5FF5">
              <w:rPr>
                <w:rStyle w:val="a5"/>
                <w:rFonts w:ascii="Calibri" w:eastAsia="Calibri" w:hAnsi="Calibri" w:cs="Calibri"/>
                <w:noProof/>
              </w:rPr>
              <w:t>Установка</w:t>
            </w:r>
            <w:r w:rsidR="00F1043A">
              <w:rPr>
                <w:noProof/>
                <w:webHidden/>
              </w:rPr>
              <w:tab/>
            </w:r>
            <w:r w:rsidR="00F1043A">
              <w:rPr>
                <w:noProof/>
                <w:webHidden/>
              </w:rPr>
              <w:fldChar w:fldCharType="begin"/>
            </w:r>
            <w:r w:rsidR="00F1043A">
              <w:rPr>
                <w:noProof/>
                <w:webHidden/>
              </w:rPr>
              <w:instrText xml:space="preserve"> PAGEREF _Toc76459161 \h </w:instrText>
            </w:r>
            <w:r w:rsidR="00F1043A">
              <w:rPr>
                <w:noProof/>
                <w:webHidden/>
              </w:rPr>
            </w:r>
            <w:r w:rsidR="00F1043A">
              <w:rPr>
                <w:noProof/>
                <w:webHidden/>
              </w:rPr>
              <w:fldChar w:fldCharType="separate"/>
            </w:r>
            <w:r w:rsidR="00F1043A">
              <w:rPr>
                <w:noProof/>
                <w:webHidden/>
              </w:rPr>
              <w:t>2</w:t>
            </w:r>
            <w:r w:rsidR="00F1043A">
              <w:rPr>
                <w:noProof/>
                <w:webHidden/>
              </w:rPr>
              <w:fldChar w:fldCharType="end"/>
            </w:r>
          </w:hyperlink>
        </w:p>
        <w:p w14:paraId="1BA330F7" w14:textId="673040B2" w:rsidR="00F1043A" w:rsidRDefault="0000000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459162" w:history="1">
            <w:r w:rsidR="00F1043A" w:rsidRPr="005C5FF5">
              <w:rPr>
                <w:rStyle w:val="a5"/>
                <w:rFonts w:ascii="Calibri" w:eastAsia="Calibri" w:hAnsi="Calibri" w:cs="Calibri"/>
                <w:noProof/>
              </w:rPr>
              <w:t>Привязка аккаунта</w:t>
            </w:r>
            <w:r w:rsidR="00F1043A">
              <w:rPr>
                <w:noProof/>
                <w:webHidden/>
              </w:rPr>
              <w:tab/>
            </w:r>
            <w:r w:rsidR="00F1043A">
              <w:rPr>
                <w:noProof/>
                <w:webHidden/>
              </w:rPr>
              <w:fldChar w:fldCharType="begin"/>
            </w:r>
            <w:r w:rsidR="00F1043A">
              <w:rPr>
                <w:noProof/>
                <w:webHidden/>
              </w:rPr>
              <w:instrText xml:space="preserve"> PAGEREF _Toc76459162 \h </w:instrText>
            </w:r>
            <w:r w:rsidR="00F1043A">
              <w:rPr>
                <w:noProof/>
                <w:webHidden/>
              </w:rPr>
            </w:r>
            <w:r w:rsidR="00F1043A">
              <w:rPr>
                <w:noProof/>
                <w:webHidden/>
              </w:rPr>
              <w:fldChar w:fldCharType="separate"/>
            </w:r>
            <w:r w:rsidR="00F1043A">
              <w:rPr>
                <w:noProof/>
                <w:webHidden/>
              </w:rPr>
              <w:t>4</w:t>
            </w:r>
            <w:r w:rsidR="00F1043A">
              <w:rPr>
                <w:noProof/>
                <w:webHidden/>
              </w:rPr>
              <w:fldChar w:fldCharType="end"/>
            </w:r>
          </w:hyperlink>
        </w:p>
        <w:p w14:paraId="5E9A4361" w14:textId="6469878D" w:rsidR="00F1043A" w:rsidRDefault="0000000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459163" w:history="1">
            <w:r w:rsidR="00F1043A" w:rsidRPr="005C5FF5">
              <w:rPr>
                <w:rStyle w:val="a5"/>
                <w:rFonts w:ascii="Calibri" w:eastAsia="Calibri" w:hAnsi="Calibri" w:cs="Calibri"/>
                <w:noProof/>
              </w:rPr>
              <w:t>Обновление</w:t>
            </w:r>
            <w:r w:rsidR="00F1043A">
              <w:rPr>
                <w:noProof/>
                <w:webHidden/>
              </w:rPr>
              <w:tab/>
            </w:r>
            <w:r w:rsidR="00F1043A">
              <w:rPr>
                <w:noProof/>
                <w:webHidden/>
              </w:rPr>
              <w:fldChar w:fldCharType="begin"/>
            </w:r>
            <w:r w:rsidR="00F1043A">
              <w:rPr>
                <w:noProof/>
                <w:webHidden/>
              </w:rPr>
              <w:instrText xml:space="preserve"> PAGEREF _Toc76459163 \h </w:instrText>
            </w:r>
            <w:r w:rsidR="00F1043A">
              <w:rPr>
                <w:noProof/>
                <w:webHidden/>
              </w:rPr>
            </w:r>
            <w:r w:rsidR="00F1043A">
              <w:rPr>
                <w:noProof/>
                <w:webHidden/>
              </w:rPr>
              <w:fldChar w:fldCharType="separate"/>
            </w:r>
            <w:r w:rsidR="00F1043A">
              <w:rPr>
                <w:noProof/>
                <w:webHidden/>
              </w:rPr>
              <w:t>5</w:t>
            </w:r>
            <w:r w:rsidR="00F1043A">
              <w:rPr>
                <w:noProof/>
                <w:webHidden/>
              </w:rPr>
              <w:fldChar w:fldCharType="end"/>
            </w:r>
          </w:hyperlink>
        </w:p>
        <w:p w14:paraId="5F17BD4C" w14:textId="661D6E78" w:rsidR="00F1043A" w:rsidRDefault="00000000">
          <w:pPr>
            <w:pStyle w:val="1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459164" w:history="1">
            <w:r w:rsidR="00F1043A" w:rsidRPr="005C5FF5">
              <w:rPr>
                <w:rStyle w:val="a5"/>
                <w:rFonts w:ascii="Calibri" w:eastAsia="Calibri" w:hAnsi="Calibri" w:cs="Calibri"/>
                <w:noProof/>
              </w:rPr>
              <w:t>Настройки</w:t>
            </w:r>
            <w:r w:rsidR="00F1043A">
              <w:rPr>
                <w:noProof/>
                <w:webHidden/>
              </w:rPr>
              <w:tab/>
            </w:r>
            <w:r w:rsidR="00F1043A">
              <w:rPr>
                <w:noProof/>
                <w:webHidden/>
              </w:rPr>
              <w:fldChar w:fldCharType="begin"/>
            </w:r>
            <w:r w:rsidR="00F1043A">
              <w:rPr>
                <w:noProof/>
                <w:webHidden/>
              </w:rPr>
              <w:instrText xml:space="preserve"> PAGEREF _Toc76459164 \h </w:instrText>
            </w:r>
            <w:r w:rsidR="00F1043A">
              <w:rPr>
                <w:noProof/>
                <w:webHidden/>
              </w:rPr>
            </w:r>
            <w:r w:rsidR="00F1043A">
              <w:rPr>
                <w:noProof/>
                <w:webHidden/>
              </w:rPr>
              <w:fldChar w:fldCharType="separate"/>
            </w:r>
            <w:r w:rsidR="00F1043A">
              <w:rPr>
                <w:noProof/>
                <w:webHidden/>
              </w:rPr>
              <w:t>6</w:t>
            </w:r>
            <w:r w:rsidR="00F1043A">
              <w:rPr>
                <w:noProof/>
                <w:webHidden/>
              </w:rPr>
              <w:fldChar w:fldCharType="end"/>
            </w:r>
          </w:hyperlink>
        </w:p>
        <w:p w14:paraId="4E0FD547" w14:textId="2CC5FD61" w:rsidR="00725BF4" w:rsidRDefault="00725BF4">
          <w:r>
            <w:rPr>
              <w:b/>
              <w:bCs/>
            </w:rPr>
            <w:fldChar w:fldCharType="end"/>
          </w:r>
        </w:p>
      </w:sdtContent>
    </w:sdt>
    <w:p w14:paraId="06BAB543" w14:textId="75DA77D3" w:rsidR="000D6775" w:rsidRPr="000D6775" w:rsidRDefault="000D6775" w:rsidP="000D6775"/>
    <w:p w14:paraId="5A65F0C4" w14:textId="77777777" w:rsidR="00904F89" w:rsidRDefault="00904F89" w:rsidP="00904F8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0" w:name="_Toc73826914"/>
      <w:bookmarkStart w:id="1" w:name="_Toc74607466"/>
      <w:bookmarkStart w:id="2" w:name="_Toc76459160"/>
      <w:r>
        <w:rPr>
          <w:rFonts w:ascii="Calibri" w:eastAsia="Calibri" w:hAnsi="Calibri" w:cs="Calibri"/>
          <w:sz w:val="32"/>
          <w:szCs w:val="32"/>
        </w:rPr>
        <w:t>Регистрация</w:t>
      </w:r>
      <w:bookmarkEnd w:id="0"/>
      <w:bookmarkEnd w:id="1"/>
      <w:bookmarkEnd w:id="2"/>
    </w:p>
    <w:p w14:paraId="13D27D93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0D28393C" w14:textId="4E6B38A4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Перед покупкой любого товара или услуги STE необходимо зарегистрироваться на сайте </w:t>
      </w:r>
      <w:hyperlink r:id="rId6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</w:t>
        </w:r>
      </w:hyperlink>
    </w:p>
    <w:p w14:paraId="5B287B8D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3B18B860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Перед регистрацией необходимо ознакомиться с пользовательским соглашением, доступным по ссылке: </w:t>
      </w:r>
      <w:hyperlink r:id="rId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https://stetrade.ru/agreement/</w:t>
        </w:r>
      </w:hyperlink>
    </w:p>
    <w:p w14:paraId="3E6600C9" w14:textId="77777777" w:rsidR="00904F89" w:rsidRPr="00C14C1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>Для регистрации нужно перейти по ссылке и нажать на кнопку «Вход/регистрация»</w:t>
      </w:r>
      <w:r w:rsidRPr="00C14C19">
        <w:rPr>
          <w:rFonts w:ascii="Calibri" w:eastAsia="Calibri" w:hAnsi="Calibri" w:cs="Calibri"/>
          <w:sz w:val="20"/>
          <w:szCs w:val="20"/>
        </w:rPr>
        <w:t>:</w:t>
      </w:r>
    </w:p>
    <w:p w14:paraId="6A38E48D" w14:textId="77777777" w:rsidR="00904F89" w:rsidRDefault="00904F89" w:rsidP="00904F8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41339744" wp14:editId="733EE22B">
            <wp:extent cx="2646151" cy="8140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594" cy="83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E4A5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Затем ввести свою реальную почту, на которую придет пароль для входа. Так же, при наличии, можно ввести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промокод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  <w:t xml:space="preserve">Если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промокод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указан верно, то внизу появится соответствующее сообщение.</w:t>
      </w:r>
    </w:p>
    <w:p w14:paraId="07E4453E" w14:textId="77777777" w:rsidR="00904F89" w:rsidRDefault="00904F89" w:rsidP="00904F89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E777CFD" wp14:editId="5902C901">
            <wp:extent cx="1752600" cy="1758404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891" cy="176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110F2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После регистрации, перейдя по ссылке </w:t>
      </w:r>
      <w:hyperlink r:id="rId10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https://stetrade.ru/lk/</w:t>
        </w:r>
      </w:hyperlink>
      <w:r>
        <w:rPr>
          <w:rFonts w:ascii="Calibri" w:eastAsia="Calibri" w:hAnsi="Calibri" w:cs="Calibri"/>
          <w:sz w:val="20"/>
          <w:szCs w:val="20"/>
        </w:rPr>
        <w:t>, можно узнать свой уникальный ID на сайте. Его нужно будет назвать при обращении в техническую поддержку.</w:t>
      </w:r>
    </w:p>
    <w:p w14:paraId="48B65F0F" w14:textId="77777777" w:rsidR="00F1043A" w:rsidRDefault="00F1043A" w:rsidP="00904F8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3" w:name="_Toc73826915"/>
      <w:bookmarkStart w:id="4" w:name="_Toc74607467"/>
    </w:p>
    <w:p w14:paraId="6A34014F" w14:textId="02C48887" w:rsidR="00904F89" w:rsidRDefault="00904F89" w:rsidP="00904F8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5" w:name="_Toc76459161"/>
      <w:r>
        <w:rPr>
          <w:rFonts w:ascii="Calibri" w:eastAsia="Calibri" w:hAnsi="Calibri" w:cs="Calibri"/>
          <w:sz w:val="32"/>
          <w:szCs w:val="32"/>
        </w:rPr>
        <w:t>Установка</w:t>
      </w:r>
      <w:bookmarkEnd w:id="3"/>
      <w:bookmarkEnd w:id="4"/>
      <w:bookmarkEnd w:id="5"/>
    </w:p>
    <w:p w14:paraId="68231507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24EAABE0" w14:textId="47EE4F60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Для установки необходимо </w:t>
      </w:r>
      <w:r w:rsidR="000E3612">
        <w:rPr>
          <w:rFonts w:ascii="Calibri" w:eastAsia="Calibri" w:hAnsi="Calibri" w:cs="Calibri"/>
          <w:sz w:val="20"/>
          <w:szCs w:val="20"/>
        </w:rPr>
        <w:t>скачать расширение со страницы продукта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51CA60A" w14:textId="05E65ECD" w:rsidR="000E3612" w:rsidRDefault="000E3612" w:rsidP="00904F89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hyperlink r:id="rId11" w:history="1">
        <w:r w:rsidRPr="00B4360C">
          <w:rPr>
            <w:rStyle w:val="a5"/>
            <w:rFonts w:ascii="Calibri" w:eastAsia="Calibri" w:hAnsi="Calibri" w:cs="Calibri"/>
            <w:sz w:val="20"/>
            <w:szCs w:val="20"/>
          </w:rPr>
          <w:t>https://www.stetrade.ru/products/steparser/</w:t>
        </w:r>
      </w:hyperlink>
    </w:p>
    <w:p w14:paraId="097EF869" w14:textId="01B342F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Распакуйте архив в любую удобную для вас папку.</w:t>
      </w:r>
    </w:p>
    <w:p w14:paraId="670C8A2A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Откройте в браузере Хром «управление расширениями» и включите «режим разработчика».</w:t>
      </w:r>
    </w:p>
    <w:p w14:paraId="671D6C09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AE6160F" wp14:editId="47E93077">
            <wp:extent cx="1857634" cy="323895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32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67BFE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Нажмите на кнопку «Загрузить распакованное расширение».</w:t>
      </w:r>
    </w:p>
    <w:p w14:paraId="4F8FC099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Выберите папку, в которую вы распаковали расширение.</w:t>
      </w:r>
    </w:p>
    <w:p w14:paraId="58DC9B33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7F5181A" wp14:editId="70AA733C">
            <wp:extent cx="5940425" cy="4422775"/>
            <wp:effectExtent l="0" t="0" r="0" b="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AE9C4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 панели инструментов должен появиться значок расширения. Если его нет, нажмите на три точки, как на скриншоте.</w:t>
      </w:r>
    </w:p>
    <w:p w14:paraId="4926CFCE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5613C42D" wp14:editId="4F59C418">
            <wp:extent cx="5940425" cy="215773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42693F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30CC4159" w14:textId="77777777" w:rsidR="00904F89" w:rsidRDefault="00904F89" w:rsidP="00904F8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6" w:name="_Toc73826916"/>
      <w:bookmarkStart w:id="7" w:name="_Toc74607468"/>
      <w:bookmarkStart w:id="8" w:name="_Toc76459162"/>
      <w:r>
        <w:rPr>
          <w:rFonts w:ascii="Calibri" w:eastAsia="Calibri" w:hAnsi="Calibri" w:cs="Calibri"/>
          <w:sz w:val="32"/>
          <w:szCs w:val="32"/>
        </w:rPr>
        <w:lastRenderedPageBreak/>
        <w:t>Привязка аккаунта</w:t>
      </w:r>
      <w:bookmarkEnd w:id="6"/>
      <w:bookmarkEnd w:id="7"/>
      <w:bookmarkEnd w:id="8"/>
    </w:p>
    <w:p w14:paraId="26F3B44C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6E588D97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Перед покупкой необходимо привязать свой аккаунт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 учетной записи на сайте. Это можно сделать двумя способами: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  <w:t xml:space="preserve">1. Установить бота, залогиниться в свой аккаунт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сменить язык </w:t>
      </w:r>
      <w:proofErr w:type="spellStart"/>
      <w:r>
        <w:rPr>
          <w:rFonts w:ascii="Calibri" w:eastAsia="Calibri" w:hAnsi="Calibri" w:cs="Calibri"/>
          <w:sz w:val="20"/>
          <w:szCs w:val="20"/>
        </w:rPr>
        <w:t>Steam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на английский, затем нажать на кнопку «Привязать аккаунт» в боте.</w:t>
      </w:r>
      <w:r>
        <w:rPr>
          <w:rFonts w:ascii="Calibri" w:eastAsia="Calibri" w:hAnsi="Calibri" w:cs="Calibri"/>
          <w:sz w:val="20"/>
          <w:szCs w:val="20"/>
        </w:rPr>
        <w:br/>
        <w:t>В случае успеха у вас выйдет сообщение, что аккаунт привязан.</w:t>
      </w:r>
    </w:p>
    <w:p w14:paraId="563CCCB8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  <w:t xml:space="preserve">2. Необходимо перейти на страницу </w:t>
      </w:r>
      <w:hyperlink r:id="rId1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https://stetrade.ru/lk/accounts/</w:t>
        </w:r>
      </w:hyperlink>
      <w:r>
        <w:rPr>
          <w:rFonts w:ascii="Calibri" w:eastAsia="Calibri" w:hAnsi="Calibri" w:cs="Calibri"/>
          <w:sz w:val="20"/>
          <w:szCs w:val="20"/>
        </w:rPr>
        <w:t xml:space="preserve">, войти в свой личный кабинет, нажать на кнопку «Добавить аккаунт». Далее необходимо ввести свой steamid64 и </w:t>
      </w:r>
      <w:proofErr w:type="spellStart"/>
      <w:r>
        <w:rPr>
          <w:rFonts w:ascii="Calibri" w:eastAsia="Calibri" w:hAnsi="Calibri" w:cs="Calibri"/>
          <w:sz w:val="20"/>
          <w:szCs w:val="20"/>
        </w:rPr>
        <w:t>псеводним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(любой удобный).</w:t>
      </w:r>
    </w:p>
    <w:p w14:paraId="75869A37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47D714FC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214CDBB2" w14:textId="77777777" w:rsidR="00904F89" w:rsidRDefault="00904F89" w:rsidP="00904F89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9" w:name="_Toc73826917"/>
      <w:bookmarkStart w:id="10" w:name="_Toc74607469"/>
      <w:bookmarkStart w:id="11" w:name="_Toc76459163"/>
      <w:r>
        <w:rPr>
          <w:rFonts w:ascii="Calibri" w:eastAsia="Calibri" w:hAnsi="Calibri" w:cs="Calibri"/>
          <w:sz w:val="32"/>
          <w:szCs w:val="32"/>
        </w:rPr>
        <w:lastRenderedPageBreak/>
        <w:t>Обновление</w:t>
      </w:r>
      <w:bookmarkEnd w:id="9"/>
      <w:bookmarkEnd w:id="10"/>
      <w:bookmarkEnd w:id="11"/>
    </w:p>
    <w:p w14:paraId="1C94EE78" w14:textId="7777777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7C254816" w14:textId="77777777" w:rsidR="000E3612" w:rsidRDefault="00904F89" w:rsidP="00D34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0E3612">
        <w:rPr>
          <w:rFonts w:ascii="Calibri" w:eastAsia="Calibri" w:hAnsi="Calibri" w:cs="Calibri"/>
          <w:color w:val="000000"/>
          <w:sz w:val="20"/>
          <w:szCs w:val="20"/>
        </w:rPr>
        <w:t xml:space="preserve">Скачать </w:t>
      </w:r>
      <w:r w:rsidR="000E3612" w:rsidRPr="000E3612">
        <w:rPr>
          <w:rFonts w:ascii="Calibri" w:eastAsia="Calibri" w:hAnsi="Calibri" w:cs="Calibri"/>
          <w:color w:val="000000"/>
          <w:sz w:val="20"/>
          <w:szCs w:val="20"/>
        </w:rPr>
        <w:t>новую версию со страницы продукта:</w:t>
      </w:r>
    </w:p>
    <w:p w14:paraId="5AEED02B" w14:textId="60C4E22A" w:rsidR="000E3612" w:rsidRDefault="000E3612" w:rsidP="000E3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sz w:val="20"/>
          <w:szCs w:val="20"/>
        </w:rPr>
      </w:pPr>
      <w:hyperlink r:id="rId16" w:history="1">
        <w:r w:rsidRPr="000E3612">
          <w:rPr>
            <w:rStyle w:val="a5"/>
            <w:rFonts w:ascii="Calibri" w:eastAsia="Calibri" w:hAnsi="Calibri" w:cs="Calibri"/>
            <w:sz w:val="20"/>
            <w:szCs w:val="20"/>
          </w:rPr>
          <w:t>https://www.stetrade.ru/products/steparser/</w:t>
        </w:r>
      </w:hyperlink>
    </w:p>
    <w:p w14:paraId="10512F89" w14:textId="77777777" w:rsidR="000E3612" w:rsidRPr="000E3612" w:rsidRDefault="000E3612" w:rsidP="000E36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55BE4F1F" w14:textId="232B9B3A" w:rsidR="00904F89" w:rsidRDefault="00904F89" w:rsidP="00904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Заменить старые файлы в папке с Ботом на новые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 wp14:anchorId="31D1E2A4" wp14:editId="5BF07608">
            <wp:extent cx="5940425" cy="276606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EE2B36" w14:textId="77777777" w:rsidR="00904F89" w:rsidRDefault="00904F89" w:rsidP="00904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Открыть в хроме список расширений, и нажать кнопку «обновить» рядом с Ботом </w:t>
      </w:r>
    </w:p>
    <w:p w14:paraId="4BFC6D04" w14:textId="77777777" w:rsidR="00904F89" w:rsidRDefault="00904F89" w:rsidP="00904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inline distT="0" distB="0" distL="0" distR="0" wp14:anchorId="32ED038C" wp14:editId="49ADE840">
            <wp:extent cx="3934374" cy="2086266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086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EF0759" w14:textId="77777777" w:rsidR="00904F89" w:rsidRDefault="00904F89" w:rsidP="00904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Закрыть и открыть браузер снова.</w:t>
      </w:r>
    </w:p>
    <w:p w14:paraId="626917EC" w14:textId="442FD247" w:rsidR="00904F89" w:rsidRDefault="00904F89" w:rsidP="00904F89">
      <w:pPr>
        <w:rPr>
          <w:rFonts w:ascii="Calibri" w:eastAsia="Calibri" w:hAnsi="Calibri" w:cs="Calibri"/>
          <w:sz w:val="20"/>
          <w:szCs w:val="20"/>
        </w:rPr>
      </w:pPr>
    </w:p>
    <w:p w14:paraId="79A2C275" w14:textId="740B0C72" w:rsidR="000D6775" w:rsidRDefault="000D6775" w:rsidP="00904F89">
      <w:pPr>
        <w:rPr>
          <w:rFonts w:ascii="Calibri" w:eastAsia="Calibri" w:hAnsi="Calibri" w:cs="Calibri"/>
          <w:sz w:val="20"/>
          <w:szCs w:val="20"/>
        </w:rPr>
      </w:pPr>
    </w:p>
    <w:p w14:paraId="66E95AB0" w14:textId="77777777" w:rsidR="000D6775" w:rsidRPr="00904F89" w:rsidRDefault="000D6775" w:rsidP="00904F89"/>
    <w:p w14:paraId="50767F30" w14:textId="46A211E3" w:rsidR="00E34EB1" w:rsidRDefault="00E34EB1" w:rsidP="00E34EB1"/>
    <w:p w14:paraId="52950AC7" w14:textId="3ACB61EA" w:rsidR="00F1043A" w:rsidRDefault="00F1043A" w:rsidP="00E34EB1"/>
    <w:p w14:paraId="27781DE2" w14:textId="77777777" w:rsidR="00F1043A" w:rsidRPr="00E34EB1" w:rsidRDefault="00F1043A" w:rsidP="00E34EB1"/>
    <w:p w14:paraId="35E907CC" w14:textId="77777777" w:rsidR="00F1043A" w:rsidRDefault="00F1043A" w:rsidP="00437AC0">
      <w:pPr>
        <w:jc w:val="center"/>
      </w:pPr>
    </w:p>
    <w:p w14:paraId="7F8541C7" w14:textId="36397258" w:rsidR="00F1043A" w:rsidRDefault="00F1043A" w:rsidP="00437AC0">
      <w:pPr>
        <w:jc w:val="center"/>
      </w:pPr>
    </w:p>
    <w:p w14:paraId="54E467F8" w14:textId="5975724E" w:rsidR="00F1043A" w:rsidRDefault="00F1043A" w:rsidP="00437AC0">
      <w:pPr>
        <w:jc w:val="center"/>
      </w:pPr>
    </w:p>
    <w:p w14:paraId="09AEF2AE" w14:textId="30492A1B" w:rsidR="00F1043A" w:rsidRDefault="00F1043A" w:rsidP="00F1043A">
      <w:pPr>
        <w:pStyle w:val="1"/>
        <w:ind w:left="720"/>
        <w:jc w:val="center"/>
        <w:rPr>
          <w:rFonts w:ascii="Calibri" w:eastAsia="Calibri" w:hAnsi="Calibri" w:cs="Calibri"/>
          <w:sz w:val="32"/>
          <w:szCs w:val="32"/>
        </w:rPr>
      </w:pPr>
      <w:bookmarkStart w:id="12" w:name="_Toc76459164"/>
      <w:r>
        <w:rPr>
          <w:rFonts w:ascii="Calibri" w:eastAsia="Calibri" w:hAnsi="Calibri" w:cs="Calibri"/>
          <w:sz w:val="32"/>
          <w:szCs w:val="32"/>
        </w:rPr>
        <w:lastRenderedPageBreak/>
        <w:t>Настройки</w:t>
      </w:r>
      <w:bookmarkEnd w:id="12"/>
    </w:p>
    <w:p w14:paraId="01E12062" w14:textId="77777777" w:rsidR="00F1043A" w:rsidRPr="00F1043A" w:rsidRDefault="00F1043A" w:rsidP="00F1043A"/>
    <w:p w14:paraId="70FB8DA4" w14:textId="47DCDFDF" w:rsidR="00E60488" w:rsidRDefault="00437AC0" w:rsidP="00437AC0">
      <w:pPr>
        <w:jc w:val="center"/>
      </w:pPr>
      <w:r>
        <w:rPr>
          <w:noProof/>
        </w:rPr>
        <w:drawing>
          <wp:inline distT="0" distB="0" distL="0" distR="0" wp14:anchorId="759D08D3" wp14:editId="226996E0">
            <wp:extent cx="3562281" cy="1653005"/>
            <wp:effectExtent l="0" t="0" r="63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7150" cy="16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326A" w14:textId="45719402" w:rsidR="00437AC0" w:rsidRPr="00AB45C4" w:rsidRDefault="00437AC0" w:rsidP="006E5F32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 w:rsidRPr="00437AC0">
        <w:rPr>
          <w:rFonts w:asciiTheme="majorHAnsi" w:hAnsiTheme="majorHAnsi" w:cstheme="majorHAnsi"/>
          <w:i/>
          <w:iCs/>
          <w:color w:val="0B0345"/>
          <w:sz w:val="20"/>
          <w:szCs w:val="20"/>
        </w:rPr>
        <w:t>Игра</w:t>
      </w:r>
      <w:r w:rsidRPr="00AB45C4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3147E193" w14:textId="0794248D" w:rsidR="00437AC0" w:rsidRPr="006E5F32" w:rsidRDefault="006E5F32" w:rsidP="006E5F32">
      <w:pPr>
        <w:ind w:left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Указывается игра для сбора данных</w:t>
      </w:r>
    </w:p>
    <w:p w14:paraId="45A622D8" w14:textId="6A078047" w:rsidR="00437AC0" w:rsidRPr="006E5F32" w:rsidRDefault="00437AC0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Цена (в рублях)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3CD105BA" w14:textId="0C5725D6" w:rsidR="00437AC0" w:rsidRPr="006E5F32" w:rsidRDefault="006E5F32" w:rsidP="006E5F32">
      <w:pPr>
        <w:ind w:left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Указывается диапазон стоимости предметов для сбора данных</w:t>
      </w:r>
    </w:p>
    <w:p w14:paraId="4CBEF743" w14:textId="73CA47F5" w:rsidR="00437AC0" w:rsidRDefault="00437AC0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Среднее количество продаж в день</w:t>
      </w:r>
      <w:r w:rsidRPr="00437AC0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323764D6" w14:textId="5D0DBD5F" w:rsidR="00437AC0" w:rsidRPr="006E5F32" w:rsidRDefault="006E5F32" w:rsidP="006E5F32">
      <w:pPr>
        <w:ind w:left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Указывается диапазон количества продаж в день в течение 7 дней</w:t>
      </w:r>
    </w:p>
    <w:p w14:paraId="1146A439" w14:textId="75C93751" w:rsidR="00437AC0" w:rsidRPr="006E5F32" w:rsidRDefault="006E5F32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Исключить оружие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435C2299" w14:textId="67391476" w:rsidR="006E5F32" w:rsidRPr="006E5F32" w:rsidRDefault="006E5F32" w:rsidP="006E5F32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Исключается оружие из базы</w:t>
      </w:r>
    </w:p>
    <w:p w14:paraId="0F78627E" w14:textId="57694E82" w:rsidR="006E5F32" w:rsidRPr="006E5F32" w:rsidRDefault="006E5F32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Исключить наклейки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/</w:t>
      </w: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патчи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25ED3FA7" w14:textId="335A23E0" w:rsidR="006E5F32" w:rsidRPr="006E5F32" w:rsidRDefault="006E5F32" w:rsidP="006E5F32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Исключаются наклейки и патчи из базы</w:t>
      </w:r>
    </w:p>
    <w:p w14:paraId="029975B1" w14:textId="50EF3A53" w:rsidR="006E5F32" w:rsidRDefault="006E5F32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Исключить сувенирные предметы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049D6D74" w14:textId="2609E14D" w:rsidR="006E5F32" w:rsidRPr="006E5F32" w:rsidRDefault="006E5F32" w:rsidP="006E5F32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Исключается сувенирное оружие из базы</w:t>
      </w:r>
    </w:p>
    <w:p w14:paraId="18E4ADD5" w14:textId="69FDCE2F" w:rsidR="006E5F32" w:rsidRPr="006E5F32" w:rsidRDefault="006E5F32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Исключить агентов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48DBC63A" w14:textId="698408B8" w:rsidR="006E5F32" w:rsidRPr="006E5F32" w:rsidRDefault="006E5F32" w:rsidP="006E5F32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Исключаются агенты из базы</w:t>
      </w:r>
    </w:p>
    <w:p w14:paraId="55778617" w14:textId="3AD6A9BE" w:rsidR="006E5F32" w:rsidRPr="006E5F32" w:rsidRDefault="006E5F32" w:rsidP="00437AC0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Исключить кейсы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/</w:t>
      </w: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ключи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/</w:t>
      </w: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инструменты и прочее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492F869D" w14:textId="3C62039C" w:rsidR="009F3B83" w:rsidRDefault="006E5F32" w:rsidP="00E34EB1">
      <w:pPr>
        <w:ind w:left="567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Исключаются все предметы, кроме вышеперечисленных </w:t>
      </w:r>
      <w:r w:rsidRPr="006E5F3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(агенты, наклейки, патчи, сувенирные предметы, оружие)</w:t>
      </w:r>
      <w:r w:rsidR="00F92693" w:rsidRPr="00F92693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.</w:t>
      </w:r>
    </w:p>
    <w:p w14:paraId="5B27B3B7" w14:textId="768C5C4E" w:rsidR="00F1043A" w:rsidRPr="006E5F32" w:rsidRDefault="00F1043A" w:rsidP="00F1043A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Сохранить в файл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1D266320" w14:textId="45AA0516" w:rsidR="00F1043A" w:rsidRPr="006E5F32" w:rsidRDefault="00F1043A" w:rsidP="00F1043A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База сохраняется в формате текстового документа </w:t>
      </w:r>
    </w:p>
    <w:p w14:paraId="2691FD47" w14:textId="109CE979" w:rsidR="00F1043A" w:rsidRPr="006E5F32" w:rsidRDefault="00F1043A" w:rsidP="00F1043A">
      <w:pPr>
        <w:rPr>
          <w:rFonts w:asciiTheme="majorHAnsi" w:hAnsiTheme="majorHAnsi" w:cstheme="majorHAnsi"/>
          <w:i/>
          <w:iCs/>
          <w:color w:val="0B0345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B0345"/>
          <w:sz w:val="20"/>
          <w:szCs w:val="20"/>
        </w:rPr>
        <w:t>Добавить в базу бота</w:t>
      </w:r>
      <w:r w:rsidRPr="006E5F32">
        <w:rPr>
          <w:rFonts w:asciiTheme="majorHAnsi" w:hAnsiTheme="majorHAnsi" w:cstheme="majorHAnsi"/>
          <w:i/>
          <w:iCs/>
          <w:color w:val="0B0345"/>
          <w:sz w:val="20"/>
          <w:szCs w:val="20"/>
        </w:rPr>
        <w:t>:</w:t>
      </w:r>
    </w:p>
    <w:p w14:paraId="49AE4FEE" w14:textId="09DAADB7" w:rsidR="00F1043A" w:rsidRPr="006E5F32" w:rsidRDefault="00F1043A" w:rsidP="00F1043A">
      <w:pPr>
        <w:ind w:left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Добавляет предметы в базу бота</w:t>
      </w:r>
    </w:p>
    <w:p w14:paraId="173158C8" w14:textId="77777777" w:rsidR="00F1043A" w:rsidRPr="00E34EB1" w:rsidRDefault="00F1043A" w:rsidP="00E34EB1">
      <w:pPr>
        <w:ind w:left="567"/>
        <w:rPr>
          <w:rFonts w:ascii="Calibri" w:hAnsi="Calibri" w:cs="Calibri"/>
          <w:color w:val="000000" w:themeColor="text1"/>
          <w:sz w:val="20"/>
          <w:szCs w:val="20"/>
        </w:rPr>
      </w:pPr>
    </w:p>
    <w:sectPr w:rsidR="00F1043A" w:rsidRPr="00E34E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2DB"/>
    <w:multiLevelType w:val="multilevel"/>
    <w:tmpl w:val="2388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3124"/>
    <w:multiLevelType w:val="multilevel"/>
    <w:tmpl w:val="E2600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984"/>
    <w:multiLevelType w:val="hybridMultilevel"/>
    <w:tmpl w:val="F364C2C0"/>
    <w:lvl w:ilvl="0" w:tplc="A80A1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kern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17C6F"/>
    <w:multiLevelType w:val="hybridMultilevel"/>
    <w:tmpl w:val="6CA69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7817"/>
    <w:multiLevelType w:val="multilevel"/>
    <w:tmpl w:val="D930BE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D7A"/>
    <w:multiLevelType w:val="multilevel"/>
    <w:tmpl w:val="F6F82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845996">
    <w:abstractNumId w:val="4"/>
  </w:num>
  <w:num w:numId="2" w16cid:durableId="334380104">
    <w:abstractNumId w:val="1"/>
  </w:num>
  <w:num w:numId="3" w16cid:durableId="1552112835">
    <w:abstractNumId w:val="0"/>
  </w:num>
  <w:num w:numId="4" w16cid:durableId="2119059385">
    <w:abstractNumId w:val="5"/>
  </w:num>
  <w:num w:numId="5" w16cid:durableId="1470321788">
    <w:abstractNumId w:val="3"/>
  </w:num>
  <w:num w:numId="6" w16cid:durableId="93732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6"/>
    <w:rsid w:val="000871EE"/>
    <w:rsid w:val="000A1E67"/>
    <w:rsid w:val="000A7178"/>
    <w:rsid w:val="000D506D"/>
    <w:rsid w:val="000D6775"/>
    <w:rsid w:val="000E3612"/>
    <w:rsid w:val="00103B8A"/>
    <w:rsid w:val="00134AB9"/>
    <w:rsid w:val="001C52B6"/>
    <w:rsid w:val="00367D68"/>
    <w:rsid w:val="00437AC0"/>
    <w:rsid w:val="004A6738"/>
    <w:rsid w:val="005130BC"/>
    <w:rsid w:val="00583B72"/>
    <w:rsid w:val="005C2AC9"/>
    <w:rsid w:val="005F6CE3"/>
    <w:rsid w:val="006E5F32"/>
    <w:rsid w:val="00702503"/>
    <w:rsid w:val="00725BF4"/>
    <w:rsid w:val="00784B69"/>
    <w:rsid w:val="007D7384"/>
    <w:rsid w:val="008464E5"/>
    <w:rsid w:val="00860B9E"/>
    <w:rsid w:val="008B09D9"/>
    <w:rsid w:val="008E493B"/>
    <w:rsid w:val="008E6D98"/>
    <w:rsid w:val="00904F89"/>
    <w:rsid w:val="00935BAE"/>
    <w:rsid w:val="009D1594"/>
    <w:rsid w:val="009F3B83"/>
    <w:rsid w:val="00A07E6F"/>
    <w:rsid w:val="00AB45C4"/>
    <w:rsid w:val="00AC42FD"/>
    <w:rsid w:val="00B76851"/>
    <w:rsid w:val="00BE0021"/>
    <w:rsid w:val="00C1080C"/>
    <w:rsid w:val="00C1476F"/>
    <w:rsid w:val="00C14C19"/>
    <w:rsid w:val="00C55B54"/>
    <w:rsid w:val="00D171B7"/>
    <w:rsid w:val="00D3756C"/>
    <w:rsid w:val="00D666FC"/>
    <w:rsid w:val="00E34EB1"/>
    <w:rsid w:val="00E54422"/>
    <w:rsid w:val="00E60488"/>
    <w:rsid w:val="00E872CC"/>
    <w:rsid w:val="00EE2893"/>
    <w:rsid w:val="00EE31F5"/>
    <w:rsid w:val="00F1043A"/>
    <w:rsid w:val="00F73176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0A60"/>
  <w15:docId w15:val="{D2D1BBAF-E38C-4382-885E-B0A72745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3A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9D1594"/>
    <w:pPr>
      <w:spacing w:after="100"/>
    </w:pPr>
  </w:style>
  <w:style w:type="character" w:styleId="a5">
    <w:name w:val="Hyperlink"/>
    <w:basedOn w:val="a0"/>
    <w:uiPriority w:val="99"/>
    <w:unhideWhenUsed/>
    <w:rsid w:val="009D15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442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E493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E49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F89"/>
    <w:rPr>
      <w:b/>
      <w:color w:val="000000"/>
      <w:sz w:val="36"/>
      <w:szCs w:val="36"/>
    </w:rPr>
  </w:style>
  <w:style w:type="paragraph" w:styleId="a9">
    <w:name w:val="TOC Heading"/>
    <w:basedOn w:val="1"/>
    <w:next w:val="a"/>
    <w:uiPriority w:val="39"/>
    <w:unhideWhenUsed/>
    <w:qFormat/>
    <w:rsid w:val="00725BF4"/>
    <w:p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725B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B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B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B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tetrade.ru/agreement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stetrade.ru/products/stepars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tetrade.ru" TargetMode="External"/><Relationship Id="rId11" Type="http://schemas.openxmlformats.org/officeDocument/2006/relationships/hyperlink" Target="https://www.stetrade.ru/products/stepar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trade.ru/lk/accounts/" TargetMode="External"/><Relationship Id="rId10" Type="http://schemas.openxmlformats.org/officeDocument/2006/relationships/hyperlink" Target="https://stetrade.ru/lk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AD7D-A24E-4766-8049-3DEECEF8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UCHIK</dc:creator>
  <cp:lastModifiedBy>3500 MIHA</cp:lastModifiedBy>
  <cp:revision>5</cp:revision>
  <dcterms:created xsi:type="dcterms:W3CDTF">2021-06-02T08:56:00Z</dcterms:created>
  <dcterms:modified xsi:type="dcterms:W3CDTF">2023-07-14T13:49:00Z</dcterms:modified>
</cp:coreProperties>
</file>